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1B8" w:rsidRDefault="006E71B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824F4">
        <w:rPr>
          <w:rFonts w:ascii="Times New Roman" w:hAnsi="Times New Roman" w:cs="Times New Roman"/>
          <w:sz w:val="24"/>
          <w:szCs w:val="24"/>
        </w:rPr>
        <w:t>Таблица 47</w:t>
      </w:r>
    </w:p>
    <w:p w:rsidR="00B824F4" w:rsidRPr="00B824F4" w:rsidRDefault="00B824F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71B8" w:rsidRPr="00B824F4" w:rsidRDefault="006E71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824F4">
        <w:rPr>
          <w:rFonts w:ascii="Times New Roman" w:hAnsi="Times New Roman" w:cs="Times New Roman"/>
          <w:b w:val="0"/>
          <w:sz w:val="28"/>
          <w:szCs w:val="28"/>
        </w:rPr>
        <w:t>Отчет об исполнении субсидий из бюджета Пензенской области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области, в том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 xml:space="preserve">числе за счет средств государственной корпорации 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 xml:space="preserve"> Фонд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содействия реформированию жилищно-коммунального хозяйства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на обеспечение мероприятий по переселению граждан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из аварийного жилищного фонда, в том числе переселению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граждан из аварийного жилищного фонда с учетом необходимости</w:t>
      </w:r>
      <w:r w:rsidR="00B824F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824F4">
        <w:rPr>
          <w:rFonts w:ascii="Times New Roman" w:hAnsi="Times New Roman" w:cs="Times New Roman"/>
          <w:b w:val="0"/>
          <w:sz w:val="28"/>
          <w:szCs w:val="28"/>
        </w:rPr>
        <w:t>развития малоэтажного жилищного строительства за 2023 год</w:t>
      </w:r>
      <w:proofErr w:type="gramEnd"/>
    </w:p>
    <w:p w:rsidR="006E71B8" w:rsidRPr="00B824F4" w:rsidRDefault="006E71B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24F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0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1195"/>
        <w:gridCol w:w="1247"/>
        <w:gridCol w:w="1465"/>
        <w:gridCol w:w="1173"/>
        <w:gridCol w:w="1191"/>
        <w:gridCol w:w="1411"/>
      </w:tblGrid>
      <w:tr w:rsidR="006E71B8" w:rsidRPr="00B824F4" w:rsidTr="00B824F4">
        <w:tc>
          <w:tcPr>
            <w:tcW w:w="568" w:type="dxa"/>
            <w:vMerge w:val="restart"/>
            <w:tcMar>
              <w:top w:w="0" w:type="dxa"/>
              <w:bottom w:w="0" w:type="dxa"/>
            </w:tcMar>
            <w:vAlign w:val="center"/>
          </w:tcPr>
          <w:p w:rsidR="006E71B8" w:rsidRPr="00B824F4" w:rsidRDefault="00B824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E71B8" w:rsidRPr="00B82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E71B8" w:rsidRPr="00B824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E71B8" w:rsidRPr="00B824F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907" w:type="dxa"/>
            <w:gridSpan w:val="3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775" w:type="dxa"/>
            <w:gridSpan w:val="3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6E71B8" w:rsidRPr="00B824F4" w:rsidTr="00B824F4">
        <w:tc>
          <w:tcPr>
            <w:tcW w:w="568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712" w:type="dxa"/>
            <w:gridSpan w:val="2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73" w:type="dxa"/>
            <w:vMerge w:val="restart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02" w:type="dxa"/>
            <w:gridSpan w:val="2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E71B8" w:rsidRPr="00B824F4" w:rsidTr="00B824F4">
        <w:tc>
          <w:tcPr>
            <w:tcW w:w="568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за счет средств Фонда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Пензенской области</w:t>
            </w:r>
          </w:p>
        </w:tc>
        <w:tc>
          <w:tcPr>
            <w:tcW w:w="1173" w:type="dxa"/>
            <w:vMerge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за счет средств Фонда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Пензенской области</w:t>
            </w:r>
          </w:p>
        </w:tc>
      </w:tr>
      <w:tr w:rsidR="006E71B8" w:rsidRPr="00B824F4" w:rsidTr="00B824F4">
        <w:tc>
          <w:tcPr>
            <w:tcW w:w="568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95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  <w:vAlign w:val="center"/>
          </w:tcPr>
          <w:p w:rsidR="006E71B8" w:rsidRPr="00B824F4" w:rsidRDefault="006E71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852FE" w:rsidRPr="00B824F4" w:rsidTr="00B824F4">
        <w:tc>
          <w:tcPr>
            <w:tcW w:w="568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19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520 056,5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514 855,9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5 200,6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520 056,5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514 855,9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5 200,6</w:t>
            </w:r>
          </w:p>
        </w:tc>
      </w:tr>
      <w:tr w:rsidR="008852FE" w:rsidRPr="00B824F4" w:rsidTr="00B824F4">
        <w:tc>
          <w:tcPr>
            <w:tcW w:w="568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19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81 529,3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80 714,0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815,3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81 529,3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80 714,0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815,3</w:t>
            </w:r>
          </w:p>
        </w:tc>
      </w:tr>
      <w:tr w:rsidR="006E71B8" w:rsidRPr="00B824F4" w:rsidTr="00B824F4">
        <w:tc>
          <w:tcPr>
            <w:tcW w:w="10093" w:type="dxa"/>
            <w:gridSpan w:val="8"/>
            <w:tcMar>
              <w:top w:w="0" w:type="dxa"/>
              <w:bottom w:w="0" w:type="dxa"/>
            </w:tcMar>
          </w:tcPr>
          <w:p w:rsidR="006E71B8" w:rsidRPr="00B824F4" w:rsidRDefault="006E71B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8852FE" w:rsidRPr="00B824F4" w:rsidTr="00B824F4">
        <w:tc>
          <w:tcPr>
            <w:tcW w:w="568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B824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Золотаревка</w:t>
            </w:r>
            <w:proofErr w:type="spellEnd"/>
          </w:p>
        </w:tc>
        <w:tc>
          <w:tcPr>
            <w:tcW w:w="119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11 688,5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11 571,6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11 688,5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11 571,6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8852FE" w:rsidRPr="00B824F4" w:rsidTr="00B824F4">
        <w:tc>
          <w:tcPr>
            <w:tcW w:w="568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119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11 688,5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11 571,6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11 688,5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11 571,6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8852FE" w:rsidRPr="00B824F4" w:rsidTr="00B824F4">
        <w:tc>
          <w:tcPr>
            <w:tcW w:w="568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9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613 274,3</w:t>
            </w:r>
          </w:p>
        </w:tc>
        <w:tc>
          <w:tcPr>
            <w:tcW w:w="1247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607 141,5</w:t>
            </w:r>
          </w:p>
        </w:tc>
        <w:tc>
          <w:tcPr>
            <w:tcW w:w="1465" w:type="dxa"/>
            <w:tcMar>
              <w:top w:w="0" w:type="dxa"/>
              <w:bottom w:w="0" w:type="dxa"/>
            </w:tcMar>
          </w:tcPr>
          <w:p w:rsidR="008852FE" w:rsidRPr="00B824F4" w:rsidRDefault="008852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6 132,8</w:t>
            </w:r>
          </w:p>
        </w:tc>
        <w:tc>
          <w:tcPr>
            <w:tcW w:w="1173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613 274,3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607 141,5</w:t>
            </w:r>
          </w:p>
        </w:tc>
        <w:tc>
          <w:tcPr>
            <w:tcW w:w="1411" w:type="dxa"/>
            <w:tcMar>
              <w:top w:w="0" w:type="dxa"/>
              <w:bottom w:w="0" w:type="dxa"/>
            </w:tcMar>
          </w:tcPr>
          <w:p w:rsidR="008852FE" w:rsidRPr="00B824F4" w:rsidRDefault="008852FE" w:rsidP="00596B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4F4">
              <w:rPr>
                <w:rFonts w:ascii="Times New Roman" w:hAnsi="Times New Roman" w:cs="Times New Roman"/>
                <w:sz w:val="24"/>
                <w:szCs w:val="24"/>
              </w:rPr>
              <w:t>6 132,8</w:t>
            </w:r>
          </w:p>
        </w:tc>
      </w:tr>
    </w:tbl>
    <w:p w:rsidR="006E71B8" w:rsidRPr="00B824F4" w:rsidRDefault="006E71B8" w:rsidP="006E7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E71B8" w:rsidRPr="00B824F4" w:rsidSect="00B824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B8"/>
    <w:rsid w:val="00327BAC"/>
    <w:rsid w:val="006E71B8"/>
    <w:rsid w:val="008852FE"/>
    <w:rsid w:val="00B8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7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E7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7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E71B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Лесикова Евгения Алексеевна</dc:creator>
  <cp:lastModifiedBy>Денисова Наталья Геннадьевна</cp:lastModifiedBy>
  <cp:revision>3</cp:revision>
  <dcterms:created xsi:type="dcterms:W3CDTF">2024-05-03T10:52:00Z</dcterms:created>
  <dcterms:modified xsi:type="dcterms:W3CDTF">2024-05-22T07:32:00Z</dcterms:modified>
</cp:coreProperties>
</file>